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4DE26" w14:textId="2C654738" w:rsidR="00E02C1A" w:rsidRPr="002242A2" w:rsidRDefault="002242A2" w:rsidP="002242A2">
      <w:pPr>
        <w:jc w:val="right"/>
        <w:rPr>
          <w:sz w:val="20"/>
        </w:rPr>
      </w:pPr>
      <w:r w:rsidRPr="002242A2">
        <w:rPr>
          <w:sz w:val="20"/>
        </w:rPr>
        <w:t>Pirkimo sąlygų</w:t>
      </w:r>
    </w:p>
    <w:p w14:paraId="330BE074" w14:textId="7B5350A0" w:rsidR="002242A2" w:rsidRPr="002242A2" w:rsidRDefault="002242A2" w:rsidP="002242A2">
      <w:pPr>
        <w:jc w:val="right"/>
        <w:rPr>
          <w:sz w:val="20"/>
        </w:rPr>
      </w:pPr>
      <w:r w:rsidRPr="002242A2">
        <w:rPr>
          <w:sz w:val="20"/>
        </w:rPr>
        <w:t>1 priedas „Techninė specifikacija“</w:t>
      </w:r>
    </w:p>
    <w:p w14:paraId="3F75A1A8" w14:textId="77777777" w:rsidR="00833677" w:rsidRDefault="00833677" w:rsidP="00AC5CD0">
      <w:pPr>
        <w:pStyle w:val="Pavadinimas"/>
        <w:rPr>
          <w:color w:val="000000"/>
        </w:rPr>
      </w:pPr>
    </w:p>
    <w:p w14:paraId="7CD27683" w14:textId="77777777" w:rsidR="00D344AA" w:rsidRDefault="00D344AA" w:rsidP="00AC5CD0">
      <w:pPr>
        <w:pStyle w:val="Pavadinimas"/>
        <w:rPr>
          <w:color w:val="000000"/>
        </w:rPr>
      </w:pPr>
    </w:p>
    <w:p w14:paraId="45E63BBE" w14:textId="77777777" w:rsidR="000E0ED4" w:rsidRDefault="000E0ED4" w:rsidP="00AC5CD0">
      <w:pPr>
        <w:pStyle w:val="Pavadinimas"/>
        <w:rPr>
          <w:color w:val="000000"/>
        </w:rPr>
      </w:pPr>
    </w:p>
    <w:p w14:paraId="47B44735" w14:textId="77777777" w:rsidR="00AC5CD0" w:rsidRDefault="00E02C1A" w:rsidP="00AC5CD0">
      <w:pPr>
        <w:pStyle w:val="Pavadinimas"/>
        <w:rPr>
          <w:color w:val="000000"/>
        </w:rPr>
      </w:pPr>
      <w:r>
        <w:rPr>
          <w:color w:val="000000"/>
        </w:rPr>
        <w:t xml:space="preserve">SULANKSTOMŲ LOVŲ </w:t>
      </w:r>
      <w:r w:rsidRPr="00CD1362">
        <w:rPr>
          <w:color w:val="000000"/>
        </w:rPr>
        <w:t xml:space="preserve">TECHNINIAI, </w:t>
      </w:r>
    </w:p>
    <w:p w14:paraId="6F356A33" w14:textId="6D2F3940" w:rsidR="00E02C1A" w:rsidRDefault="00E02C1A" w:rsidP="00AC5CD0">
      <w:pPr>
        <w:pStyle w:val="Pavadinimas"/>
        <w:rPr>
          <w:color w:val="000000"/>
        </w:rPr>
      </w:pPr>
      <w:r w:rsidRPr="00CD1362">
        <w:rPr>
          <w:color w:val="000000"/>
        </w:rPr>
        <w:t>FUNKCINIAI</w:t>
      </w:r>
      <w:r w:rsidR="00A74625">
        <w:rPr>
          <w:color w:val="000000"/>
        </w:rPr>
        <w:t xml:space="preserve"> </w:t>
      </w:r>
      <w:r w:rsidRPr="00CD1362">
        <w:rPr>
          <w:color w:val="000000"/>
        </w:rPr>
        <w:t>IR KOKYBĖS REIKALAVIMAI</w:t>
      </w:r>
    </w:p>
    <w:p w14:paraId="66242379" w14:textId="77777777" w:rsidR="00AC5CD0" w:rsidRPr="00CD1362" w:rsidRDefault="00AC5CD0" w:rsidP="00AC5CD0">
      <w:pPr>
        <w:pStyle w:val="Pavadinimas"/>
        <w:rPr>
          <w:color w:val="000000"/>
        </w:rPr>
      </w:pPr>
    </w:p>
    <w:p w14:paraId="6F38174B" w14:textId="77777777" w:rsidR="00E02C1A" w:rsidRDefault="00E02C1A" w:rsidP="002A2A6C">
      <w:pPr>
        <w:tabs>
          <w:tab w:val="left" w:pos="851"/>
          <w:tab w:val="left" w:pos="1843"/>
        </w:tabs>
        <w:ind w:firstLine="709"/>
      </w:pPr>
    </w:p>
    <w:p w14:paraId="55E28052" w14:textId="3A141398" w:rsidR="00E02C1A" w:rsidRDefault="00E02C1A" w:rsidP="002A2A6C">
      <w:pPr>
        <w:tabs>
          <w:tab w:val="left" w:pos="851"/>
          <w:tab w:val="left" w:pos="1843"/>
        </w:tabs>
        <w:ind w:firstLine="709"/>
        <w:jc w:val="both"/>
      </w:pPr>
      <w:r>
        <w:t>1. Sulankstom</w:t>
      </w:r>
      <w:r w:rsidR="00A74625">
        <w:t>os</w:t>
      </w:r>
      <w:r>
        <w:t xml:space="preserve"> lov</w:t>
      </w:r>
      <w:r w:rsidR="00A74625">
        <w:t>os</w:t>
      </w:r>
      <w:r>
        <w:t xml:space="preserve"> (toliau – lov</w:t>
      </w:r>
      <w:r w:rsidR="00A74625">
        <w:t>os</w:t>
      </w:r>
      <w:r>
        <w:t>) skirt</w:t>
      </w:r>
      <w:r w:rsidR="00A74625">
        <w:t>os</w:t>
      </w:r>
      <w:r>
        <w:t xml:space="preserve"> ilsėtis (miegoti) kolektyvinės apsaugos statiniuose.</w:t>
      </w:r>
    </w:p>
    <w:p w14:paraId="6D61AF2A" w14:textId="37243AD1" w:rsidR="00E02C1A" w:rsidRDefault="00E02C1A" w:rsidP="002A2A6C">
      <w:pPr>
        <w:tabs>
          <w:tab w:val="left" w:pos="851"/>
          <w:tab w:val="left" w:pos="1843"/>
        </w:tabs>
        <w:ind w:firstLine="709"/>
        <w:jc w:val="both"/>
      </w:pPr>
      <w:r>
        <w:t>2. Lov</w:t>
      </w:r>
      <w:r w:rsidR="00A74625">
        <w:t>os</w:t>
      </w:r>
      <w:r>
        <w:t xml:space="preserve"> turi būti nauj</w:t>
      </w:r>
      <w:r w:rsidR="00A74625">
        <w:t>os</w:t>
      </w:r>
      <w:r>
        <w:t xml:space="preserve"> (nenaudot</w:t>
      </w:r>
      <w:r w:rsidR="00A74625">
        <w:t>os</w:t>
      </w:r>
      <w:r>
        <w:t>) ir atitikti Lietuvos Respublikos ir ES teisės aktų nustatytus reikalavimus (būti paženklinta CE</w:t>
      </w:r>
      <w:r w:rsidR="008C4F27">
        <w:t xml:space="preserve"> </w:t>
      </w:r>
      <w:r>
        <w:t>ženklu ir (arba) turėti atitikties deklaracijas (sertifikatus)</w:t>
      </w:r>
      <w:r w:rsidR="00FC3D03">
        <w:t>)</w:t>
      </w:r>
      <w:r>
        <w:t>.</w:t>
      </w:r>
    </w:p>
    <w:p w14:paraId="5789D53E" w14:textId="0ECFE66F" w:rsidR="00E02C1A" w:rsidRDefault="00E02C1A" w:rsidP="002A2A6C">
      <w:pPr>
        <w:tabs>
          <w:tab w:val="left" w:pos="851"/>
          <w:tab w:val="left" w:pos="1843"/>
        </w:tabs>
        <w:ind w:firstLine="709"/>
        <w:jc w:val="both"/>
      </w:pPr>
      <w:r>
        <w:t xml:space="preserve">3. Lovos išmatavimai: ilgis </w:t>
      </w:r>
      <w:r w:rsidR="00974498">
        <w:t xml:space="preserve">ne mažiau </w:t>
      </w:r>
      <w:r>
        <w:t xml:space="preserve">– </w:t>
      </w:r>
      <w:r w:rsidR="00A53330">
        <w:t>200</w:t>
      </w:r>
      <w:r w:rsidR="00FD54D2" w:rsidRPr="000026DB">
        <w:t xml:space="preserve"> </w:t>
      </w:r>
      <w:r>
        <w:t xml:space="preserve">cm, plotis </w:t>
      </w:r>
      <w:r w:rsidR="00974498">
        <w:t xml:space="preserve">ne mažiau </w:t>
      </w:r>
      <w:r>
        <w:t>– 65</w:t>
      </w:r>
      <w:r w:rsidR="00FD54D2" w:rsidRPr="006E2E86">
        <w:rPr>
          <w:bCs/>
        </w:rPr>
        <w:t xml:space="preserve"> </w:t>
      </w:r>
      <w:r>
        <w:t>cm, aukštis</w:t>
      </w:r>
      <w:r w:rsidR="00974498">
        <w:t xml:space="preserve"> ne žemesnis</w:t>
      </w:r>
      <w:r>
        <w:t xml:space="preserve"> – 4</w:t>
      </w:r>
      <w:r w:rsidR="008E5F06">
        <w:t>0</w:t>
      </w:r>
      <w:r>
        <w:t xml:space="preserve"> cm.</w:t>
      </w:r>
    </w:p>
    <w:p w14:paraId="5DC69672" w14:textId="4D9ECF11" w:rsidR="00E02C1A" w:rsidRDefault="00E02C1A" w:rsidP="002A2A6C">
      <w:pPr>
        <w:tabs>
          <w:tab w:val="left" w:pos="851"/>
          <w:tab w:val="left" w:pos="1843"/>
        </w:tabs>
        <w:ind w:firstLine="709"/>
        <w:jc w:val="both"/>
      </w:pPr>
      <w:r>
        <w:t xml:space="preserve">4. Lova </w:t>
      </w:r>
      <w:r w:rsidR="00061290">
        <w:t>turi atlaikyti</w:t>
      </w:r>
      <w:r>
        <w:t xml:space="preserve"> ne mažesnę kaip 120 kg apkrovą ir jos svoris ne </w:t>
      </w:r>
      <w:r w:rsidR="00061290">
        <w:t xml:space="preserve">turi būti ne </w:t>
      </w:r>
      <w:r>
        <w:t xml:space="preserve">didesnis nei 8,5 kg. </w:t>
      </w:r>
    </w:p>
    <w:p w14:paraId="268674F9" w14:textId="086A2D26" w:rsidR="00E02C1A" w:rsidRDefault="00E02C1A" w:rsidP="002A2A6C">
      <w:pPr>
        <w:tabs>
          <w:tab w:val="left" w:pos="851"/>
          <w:tab w:val="left" w:pos="1843"/>
        </w:tabs>
        <w:ind w:firstLine="709"/>
        <w:jc w:val="both"/>
      </w:pPr>
      <w:r>
        <w:t xml:space="preserve">5. Lovos rėmas </w:t>
      </w:r>
      <w:r w:rsidR="00061290">
        <w:t xml:space="preserve">– </w:t>
      </w:r>
      <w:r>
        <w:t>sulankstomas, pagamintas iš lengvo metalo profilių</w:t>
      </w:r>
      <w:r w:rsidR="00FC3D03">
        <w:t xml:space="preserve"> (&lt;5g/</w:t>
      </w:r>
      <w:r w:rsidR="00FC3D03" w:rsidRPr="00FC3D03">
        <w:t>cm</w:t>
      </w:r>
      <w:r w:rsidR="00FC3D03" w:rsidRPr="00FC3D03">
        <w:rPr>
          <w:vertAlign w:val="superscript"/>
        </w:rPr>
        <w:t>3</w:t>
      </w:r>
      <w:r w:rsidR="00FC3D03">
        <w:t>)</w:t>
      </w:r>
      <w:r>
        <w:t>, išskleistas rėmas užtikrina lovos stabilumą sėdint ar gulint.</w:t>
      </w:r>
    </w:p>
    <w:p w14:paraId="59D05D48" w14:textId="1ACB5D5B" w:rsidR="00933D2B" w:rsidRPr="00061290" w:rsidRDefault="00E02C1A" w:rsidP="002A2A6C">
      <w:pPr>
        <w:tabs>
          <w:tab w:val="left" w:pos="851"/>
          <w:tab w:val="left" w:pos="1843"/>
        </w:tabs>
        <w:ind w:firstLine="709"/>
        <w:jc w:val="both"/>
      </w:pPr>
      <w:r>
        <w:t xml:space="preserve">6. Lovos dėklas </w:t>
      </w:r>
      <w:r w:rsidR="007162BC">
        <w:t>–</w:t>
      </w:r>
      <w:r>
        <w:t xml:space="preserve"> </w:t>
      </w:r>
      <w:r w:rsidR="007162BC">
        <w:t>maišas su patogia nešti rankena, kompaktiškas ir suformuotas taip, kad būtų galima lovą greit išimti bei supakuoti.</w:t>
      </w:r>
    </w:p>
    <w:p w14:paraId="29978559" w14:textId="1A37D182" w:rsidR="00941181" w:rsidRPr="00213E1E" w:rsidRDefault="00061290" w:rsidP="002A2A6C">
      <w:pPr>
        <w:tabs>
          <w:tab w:val="left" w:pos="851"/>
          <w:tab w:val="left" w:pos="1843"/>
        </w:tabs>
        <w:ind w:firstLine="709"/>
        <w:jc w:val="both"/>
      </w:pPr>
      <w:r>
        <w:t>7</w:t>
      </w:r>
      <w:r w:rsidR="00933D2B" w:rsidRPr="00213E1E">
        <w:t xml:space="preserve">. </w:t>
      </w:r>
      <w:r w:rsidR="00E7771F">
        <w:t>Lovų</w:t>
      </w:r>
      <w:r w:rsidR="00941181" w:rsidRPr="00213E1E">
        <w:t xml:space="preserve"> tinkamumo saugoti (saugant sandėlyje) terminas – ne mažiau 10 metų</w:t>
      </w:r>
      <w:r w:rsidR="00036A68">
        <w:t xml:space="preserve">, </w:t>
      </w:r>
      <w:r w:rsidR="0073125D">
        <w:t>kokybės garantija</w:t>
      </w:r>
      <w:r w:rsidR="00036A68">
        <w:t xml:space="preserve"> – </w:t>
      </w:r>
      <w:r w:rsidR="00036A68" w:rsidRPr="0073125D">
        <w:t>ne mažiau 2 metų.</w:t>
      </w:r>
    </w:p>
    <w:p w14:paraId="15D6D28F" w14:textId="5155386A" w:rsidR="00941181" w:rsidRPr="00ED5080" w:rsidRDefault="004D11D2" w:rsidP="002A2A6C">
      <w:pPr>
        <w:tabs>
          <w:tab w:val="left" w:pos="851"/>
          <w:tab w:val="left" w:pos="1843"/>
        </w:tabs>
        <w:ind w:firstLine="709"/>
        <w:jc w:val="both"/>
      </w:pPr>
      <w:r>
        <w:t>8</w:t>
      </w:r>
      <w:r w:rsidR="00941181" w:rsidRPr="00ED5080">
        <w:t xml:space="preserve">. </w:t>
      </w:r>
      <w:r w:rsidR="00A85B54">
        <w:t>L</w:t>
      </w:r>
      <w:r w:rsidR="00C66DF2" w:rsidRPr="00ED5080">
        <w:t>ov</w:t>
      </w:r>
      <w:r w:rsidR="00061290">
        <w:t>ų</w:t>
      </w:r>
      <w:r w:rsidR="00C66DF2" w:rsidRPr="00ED5080">
        <w:t xml:space="preserve"> </w:t>
      </w:r>
      <w:r w:rsidR="00941181" w:rsidRPr="00ED5080">
        <w:t>paskirtis, naudojimo ir saugojimo taisyklės pateikiamos originalo kalba kartu su vertimu į lietuvių kalbą.</w:t>
      </w:r>
    </w:p>
    <w:p w14:paraId="1D394DC8" w14:textId="77777777" w:rsidR="00BF1815" w:rsidRDefault="004D11D2" w:rsidP="002A2A6C">
      <w:pPr>
        <w:tabs>
          <w:tab w:val="left" w:pos="851"/>
          <w:tab w:val="left" w:pos="1843"/>
        </w:tabs>
        <w:ind w:firstLine="709"/>
        <w:jc w:val="both"/>
      </w:pPr>
      <w:r>
        <w:t>9</w:t>
      </w:r>
      <w:r w:rsidR="007162BC" w:rsidRPr="00ED5080">
        <w:t xml:space="preserve">. Paruoštos transportavimui </w:t>
      </w:r>
      <w:r w:rsidR="00C66DF2" w:rsidRPr="00ED5080">
        <w:t xml:space="preserve">lovos </w:t>
      </w:r>
      <w:r w:rsidR="007162BC" w:rsidRPr="00ED5080">
        <w:t>supakuot</w:t>
      </w:r>
      <w:r w:rsidR="00061290">
        <w:t>os</w:t>
      </w:r>
      <w:r w:rsidR="007162BC" w:rsidRPr="00ED5080">
        <w:t xml:space="preserve"> pakuotėse ir sukraut</w:t>
      </w:r>
      <w:r w:rsidR="00061290">
        <w:t>os</w:t>
      </w:r>
      <w:r w:rsidR="007162BC" w:rsidRPr="00ED5080">
        <w:t xml:space="preserve"> ant palečių.</w:t>
      </w:r>
    </w:p>
    <w:p w14:paraId="5D0B6E8E" w14:textId="40B5E5AF" w:rsidR="004D11D2" w:rsidRPr="004D11D2" w:rsidRDefault="004D11D2" w:rsidP="002A2A6C">
      <w:pPr>
        <w:tabs>
          <w:tab w:val="left" w:pos="851"/>
          <w:tab w:val="left" w:pos="1843"/>
        </w:tabs>
        <w:ind w:firstLine="709"/>
        <w:jc w:val="both"/>
      </w:pPr>
      <w:r>
        <w:t>10</w:t>
      </w:r>
      <w:r w:rsidR="007162BC" w:rsidRPr="00ED5080">
        <w:t xml:space="preserve">. </w:t>
      </w:r>
      <w:r w:rsidRPr="00ED5080">
        <w:t xml:space="preserve">Lovų </w:t>
      </w:r>
      <w:r w:rsidRPr="00ED5080">
        <w:rPr>
          <w:szCs w:val="24"/>
          <w:shd w:val="clear" w:color="auto" w:fill="FFFFFF"/>
        </w:rPr>
        <w:t xml:space="preserve">ženklinimo rekvizitai, jų forma, dydis, ženklinimo vieta, pateikimo būdas turi atitikti Lietuvos Respublikoje parduodamų </w:t>
      </w:r>
      <w:r w:rsidRPr="004D11D2">
        <w:rPr>
          <w:szCs w:val="24"/>
          <w:shd w:val="clear" w:color="auto" w:fill="FFFFFF"/>
        </w:rPr>
        <w:t>daiktų (prekių) ženklinimo ir kainų nurodymo taisyklių, patvirtintų Lietuvos Respublikos Lietuvos Respublikos ekonomikos ir inovacijų ministro 2002 m. gegužės 15 d. įsakymu Nr. 170 ,,Dėl prekių ženklinimo ir kainų nurodymo taisyklių patvirtinimo“ (naujausia redakcija), reikalavimus. Ženklinimo rekvizitai turi būti gerai matomi, patikimai pritvirtinti, neištrinami ir aiškūs, kad neklaidintų vartotojo.</w:t>
      </w:r>
    </w:p>
    <w:p w14:paraId="50BC11AC" w14:textId="74BF6711" w:rsidR="00941181" w:rsidRDefault="00C66DF2" w:rsidP="002A2A6C">
      <w:pPr>
        <w:tabs>
          <w:tab w:val="left" w:pos="851"/>
          <w:tab w:val="left" w:pos="1843"/>
        </w:tabs>
        <w:ind w:firstLine="709"/>
        <w:jc w:val="both"/>
        <w:rPr>
          <w:szCs w:val="24"/>
          <w:shd w:val="clear" w:color="auto" w:fill="FFFFFF"/>
        </w:rPr>
      </w:pPr>
      <w:r w:rsidRPr="009F517E">
        <w:rPr>
          <w:szCs w:val="24"/>
          <w:shd w:val="clear" w:color="auto" w:fill="FFFFFF"/>
        </w:rPr>
        <w:t>1</w:t>
      </w:r>
      <w:r w:rsidR="004D11D2">
        <w:rPr>
          <w:szCs w:val="24"/>
          <w:shd w:val="clear" w:color="auto" w:fill="FFFFFF"/>
        </w:rPr>
        <w:t>1</w:t>
      </w:r>
      <w:r w:rsidR="00941181" w:rsidRPr="009F517E">
        <w:rPr>
          <w:szCs w:val="24"/>
          <w:shd w:val="clear" w:color="auto" w:fill="FFFFFF"/>
        </w:rPr>
        <w:t>. Su pasiūlymu pateikiami gamintojo dokumentai, kurie pagrindžia, kad lovos</w:t>
      </w:r>
      <w:r w:rsidRPr="009F517E">
        <w:rPr>
          <w:szCs w:val="24"/>
          <w:shd w:val="clear" w:color="auto" w:fill="FFFFFF"/>
        </w:rPr>
        <w:t xml:space="preserve"> </w:t>
      </w:r>
      <w:r w:rsidR="00941181" w:rsidRPr="009F517E">
        <w:rPr>
          <w:szCs w:val="24"/>
          <w:shd w:val="clear" w:color="auto" w:fill="FFFFFF"/>
        </w:rPr>
        <w:t>atitinka funkcinius, techninius ir kokybės reikalavimus.</w:t>
      </w:r>
    </w:p>
    <w:p w14:paraId="77EFBC40" w14:textId="77777777" w:rsidR="004D11D2" w:rsidRDefault="00061290" w:rsidP="002A2A6C">
      <w:pPr>
        <w:tabs>
          <w:tab w:val="left" w:pos="851"/>
          <w:tab w:val="left" w:pos="1843"/>
        </w:tabs>
        <w:ind w:firstLine="709"/>
        <w:jc w:val="both"/>
        <w:rPr>
          <w:szCs w:val="24"/>
          <w:shd w:val="clear" w:color="auto" w:fill="FFFFFF"/>
        </w:rPr>
      </w:pPr>
      <w:r>
        <w:rPr>
          <w:szCs w:val="24"/>
          <w:shd w:val="clear" w:color="auto" w:fill="FFFFFF"/>
        </w:rPr>
        <w:t>1</w:t>
      </w:r>
      <w:r w:rsidR="004D11D2">
        <w:rPr>
          <w:szCs w:val="24"/>
          <w:shd w:val="clear" w:color="auto" w:fill="FFFFFF"/>
        </w:rPr>
        <w:t>2</w:t>
      </w:r>
      <w:r w:rsidR="005C6426">
        <w:rPr>
          <w:szCs w:val="24"/>
          <w:shd w:val="clear" w:color="auto" w:fill="FFFFFF"/>
        </w:rPr>
        <w:t xml:space="preserve">. </w:t>
      </w:r>
      <w:bookmarkStart w:id="0" w:name="_Hlk197428404"/>
      <w:r w:rsidR="004D11D2">
        <w:rPr>
          <w:szCs w:val="24"/>
          <w:shd w:val="clear" w:color="auto" w:fill="FFFFFF"/>
        </w:rPr>
        <w:t xml:space="preserve">Vykdomas žaliasis pirkimas </w:t>
      </w:r>
      <w:r w:rsidR="004D11D2" w:rsidRPr="004D11D2">
        <w:rPr>
          <w:szCs w:val="24"/>
          <w:shd w:val="clear" w:color="auto" w:fill="FFFFFF"/>
        </w:rPr>
        <w:t>pagal Lietuvos Respublikos aplinkos ministro 2011 m. birželio 28 d. įsakymu Nr. D1-508 patvirtintą Aplinkos apsaugos kriterijų taikymo, vykdant žaliuosius pirkimus tvarkos aprašą. Pristatomos Prekės turi būti supakuotos į perdirbamas pakuotes.</w:t>
      </w:r>
      <w:r w:rsidR="004D11D2">
        <w:rPr>
          <w:szCs w:val="24"/>
          <w:shd w:val="clear" w:color="auto" w:fill="FFFFFF"/>
        </w:rPr>
        <w:t xml:space="preserve"> </w:t>
      </w:r>
      <w:bookmarkEnd w:id="0"/>
    </w:p>
    <w:p w14:paraId="4882372F" w14:textId="77777777" w:rsidR="00A85B54" w:rsidRDefault="00A85B54" w:rsidP="004D11D2">
      <w:pPr>
        <w:ind w:firstLine="851"/>
        <w:jc w:val="both"/>
        <w:rPr>
          <w:szCs w:val="24"/>
          <w:shd w:val="clear" w:color="auto" w:fill="FFFFFF"/>
        </w:rPr>
      </w:pPr>
    </w:p>
    <w:p w14:paraId="448C39CC" w14:textId="77777777" w:rsidR="00D344AA" w:rsidRDefault="00D344AA" w:rsidP="004D11D2">
      <w:pPr>
        <w:ind w:firstLine="851"/>
        <w:jc w:val="both"/>
        <w:rPr>
          <w:szCs w:val="24"/>
          <w:shd w:val="clear" w:color="auto" w:fill="FFFFFF"/>
        </w:rPr>
      </w:pPr>
    </w:p>
    <w:p w14:paraId="7D5699FB" w14:textId="0645AF4A" w:rsidR="00A85B54" w:rsidRDefault="00A85B54" w:rsidP="00D344AA">
      <w:pPr>
        <w:ind w:firstLine="142"/>
        <w:jc w:val="center"/>
        <w:rPr>
          <w:szCs w:val="24"/>
          <w:shd w:val="clear" w:color="auto" w:fill="FFFFFF"/>
        </w:rPr>
      </w:pPr>
      <w:r>
        <w:rPr>
          <w:szCs w:val="24"/>
          <w:shd w:val="clear" w:color="auto" w:fill="FFFFFF"/>
        </w:rPr>
        <w:t>_____</w:t>
      </w:r>
      <w:r w:rsidR="00D344AA">
        <w:rPr>
          <w:szCs w:val="24"/>
          <w:shd w:val="clear" w:color="auto" w:fill="FFFFFF"/>
        </w:rPr>
        <w:t>________________</w:t>
      </w:r>
      <w:r>
        <w:rPr>
          <w:szCs w:val="24"/>
          <w:shd w:val="clear" w:color="auto" w:fill="FFFFFF"/>
        </w:rPr>
        <w:t>____</w:t>
      </w:r>
    </w:p>
    <w:p w14:paraId="61178AC6" w14:textId="4315EBC5" w:rsidR="000133C7" w:rsidRDefault="000133C7" w:rsidP="00E02C1A">
      <w:pPr>
        <w:ind w:firstLine="851"/>
        <w:jc w:val="both"/>
        <w:rPr>
          <w:szCs w:val="24"/>
          <w:shd w:val="clear" w:color="auto" w:fill="FFFFFF"/>
        </w:rPr>
      </w:pPr>
    </w:p>
    <w:tbl>
      <w:tblPr>
        <w:tblW w:w="0" w:type="auto"/>
        <w:tblLook w:val="01E0" w:firstRow="1" w:lastRow="1" w:firstColumn="1" w:lastColumn="1" w:noHBand="0" w:noVBand="0"/>
      </w:tblPr>
      <w:tblGrid>
        <w:gridCol w:w="4609"/>
      </w:tblGrid>
      <w:tr w:rsidR="000133C7" w:rsidRPr="00C57EF2" w14:paraId="7D945359" w14:textId="77777777" w:rsidTr="00D66446">
        <w:tc>
          <w:tcPr>
            <w:tcW w:w="4609" w:type="dxa"/>
          </w:tcPr>
          <w:p w14:paraId="04990653" w14:textId="05C4E493" w:rsidR="000133C7" w:rsidRPr="00C57EF2" w:rsidRDefault="000133C7" w:rsidP="00D66446">
            <w:pPr>
              <w:rPr>
                <w:szCs w:val="24"/>
              </w:rPr>
            </w:pPr>
          </w:p>
        </w:tc>
      </w:tr>
      <w:tr w:rsidR="000133C7" w:rsidRPr="00C57EF2" w14:paraId="4969B047" w14:textId="77777777" w:rsidTr="00D66446">
        <w:tc>
          <w:tcPr>
            <w:tcW w:w="4609" w:type="dxa"/>
          </w:tcPr>
          <w:p w14:paraId="63FF04D8" w14:textId="77777777" w:rsidR="000133C7" w:rsidRPr="00C57EF2" w:rsidRDefault="000133C7" w:rsidP="00D66446">
            <w:pPr>
              <w:widowControl w:val="0"/>
              <w:rPr>
                <w:szCs w:val="24"/>
              </w:rPr>
            </w:pPr>
          </w:p>
        </w:tc>
      </w:tr>
    </w:tbl>
    <w:p w14:paraId="5D86CD6A" w14:textId="77777777" w:rsidR="000133C7" w:rsidRDefault="000133C7" w:rsidP="00E02C1A">
      <w:pPr>
        <w:ind w:firstLine="851"/>
        <w:jc w:val="both"/>
        <w:rPr>
          <w:szCs w:val="24"/>
          <w:shd w:val="clear" w:color="auto" w:fill="FFFFFF"/>
        </w:rPr>
      </w:pPr>
    </w:p>
    <w:p w14:paraId="056A8D87" w14:textId="672E56BE" w:rsidR="00B22B91" w:rsidRPr="009F517E" w:rsidRDefault="00B22B91" w:rsidP="005F3EEE">
      <w:pPr>
        <w:ind w:firstLine="851"/>
        <w:jc w:val="both"/>
        <w:rPr>
          <w:szCs w:val="24"/>
        </w:rPr>
      </w:pPr>
    </w:p>
    <w:sectPr w:rsidR="00B22B91" w:rsidRPr="009F517E" w:rsidSect="00A74625">
      <w:footerReference w:type="default" r:id="rId8"/>
      <w:pgSz w:w="11906" w:h="16838"/>
      <w:pgMar w:top="851" w:right="707"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BB263" w14:textId="77777777" w:rsidR="00F32A0C" w:rsidRDefault="00F32A0C" w:rsidP="00833677">
      <w:r>
        <w:separator/>
      </w:r>
    </w:p>
  </w:endnote>
  <w:endnote w:type="continuationSeparator" w:id="0">
    <w:p w14:paraId="5B9787FB" w14:textId="77777777" w:rsidR="00F32A0C" w:rsidRDefault="00F32A0C" w:rsidP="0083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6388569"/>
      <w:docPartObj>
        <w:docPartGallery w:val="Page Numbers (Bottom of Page)"/>
        <w:docPartUnique/>
      </w:docPartObj>
    </w:sdtPr>
    <w:sdtContent>
      <w:p w14:paraId="5CCC616C" w14:textId="1A27C992" w:rsidR="00833677" w:rsidRDefault="00833677">
        <w:pPr>
          <w:pStyle w:val="Porat"/>
          <w:jc w:val="center"/>
        </w:pPr>
        <w:r>
          <w:fldChar w:fldCharType="begin"/>
        </w:r>
        <w:r>
          <w:instrText>PAGE   \* MERGEFORMAT</w:instrText>
        </w:r>
        <w:r>
          <w:fldChar w:fldCharType="separate"/>
        </w:r>
        <w:r>
          <w:t>2</w:t>
        </w:r>
        <w:r>
          <w:fldChar w:fldCharType="end"/>
        </w:r>
      </w:p>
    </w:sdtContent>
  </w:sdt>
  <w:p w14:paraId="3A340B48" w14:textId="77777777" w:rsidR="00833677" w:rsidRDefault="008336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70817" w14:textId="77777777" w:rsidR="00F32A0C" w:rsidRDefault="00F32A0C" w:rsidP="00833677">
      <w:r>
        <w:separator/>
      </w:r>
    </w:p>
  </w:footnote>
  <w:footnote w:type="continuationSeparator" w:id="0">
    <w:p w14:paraId="0DE81E1D" w14:textId="77777777" w:rsidR="00F32A0C" w:rsidRDefault="00F32A0C" w:rsidP="008336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257D3"/>
    <w:multiLevelType w:val="hybridMultilevel"/>
    <w:tmpl w:val="65062B52"/>
    <w:lvl w:ilvl="0" w:tplc="206AF0A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277056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5AC"/>
    <w:rsid w:val="000026DB"/>
    <w:rsid w:val="000133C7"/>
    <w:rsid w:val="00023A6D"/>
    <w:rsid w:val="00036A68"/>
    <w:rsid w:val="00061290"/>
    <w:rsid w:val="00066CFE"/>
    <w:rsid w:val="00091ECF"/>
    <w:rsid w:val="000E0ED4"/>
    <w:rsid w:val="000F3A2D"/>
    <w:rsid w:val="00213E1E"/>
    <w:rsid w:val="002242A2"/>
    <w:rsid w:val="002A2A6C"/>
    <w:rsid w:val="002B191A"/>
    <w:rsid w:val="00323EDA"/>
    <w:rsid w:val="00455CD3"/>
    <w:rsid w:val="0046071C"/>
    <w:rsid w:val="00471EBC"/>
    <w:rsid w:val="004775B0"/>
    <w:rsid w:val="00497B8F"/>
    <w:rsid w:val="004D11D2"/>
    <w:rsid w:val="00555FC2"/>
    <w:rsid w:val="005C6426"/>
    <w:rsid w:val="005F3EEE"/>
    <w:rsid w:val="0063652C"/>
    <w:rsid w:val="00693A73"/>
    <w:rsid w:val="007162BC"/>
    <w:rsid w:val="00723262"/>
    <w:rsid w:val="0073125D"/>
    <w:rsid w:val="007335AC"/>
    <w:rsid w:val="007A679E"/>
    <w:rsid w:val="00833677"/>
    <w:rsid w:val="008C4F27"/>
    <w:rsid w:val="008D3B9B"/>
    <w:rsid w:val="008E5F06"/>
    <w:rsid w:val="00933D2B"/>
    <w:rsid w:val="0093653D"/>
    <w:rsid w:val="00941181"/>
    <w:rsid w:val="00974498"/>
    <w:rsid w:val="009A18EB"/>
    <w:rsid w:val="009D6199"/>
    <w:rsid w:val="009F517E"/>
    <w:rsid w:val="00A53330"/>
    <w:rsid w:val="00A74625"/>
    <w:rsid w:val="00A85B54"/>
    <w:rsid w:val="00AC5CD0"/>
    <w:rsid w:val="00AE3151"/>
    <w:rsid w:val="00B22B91"/>
    <w:rsid w:val="00BA49D2"/>
    <w:rsid w:val="00BD06F2"/>
    <w:rsid w:val="00BF1815"/>
    <w:rsid w:val="00BF38CF"/>
    <w:rsid w:val="00C03996"/>
    <w:rsid w:val="00C146A8"/>
    <w:rsid w:val="00C176D2"/>
    <w:rsid w:val="00C22FA1"/>
    <w:rsid w:val="00C55C5D"/>
    <w:rsid w:val="00C66DF2"/>
    <w:rsid w:val="00CC6C70"/>
    <w:rsid w:val="00D344AA"/>
    <w:rsid w:val="00DB0DD2"/>
    <w:rsid w:val="00DB1B3A"/>
    <w:rsid w:val="00DF03CA"/>
    <w:rsid w:val="00E02C1A"/>
    <w:rsid w:val="00E7771F"/>
    <w:rsid w:val="00ED5080"/>
    <w:rsid w:val="00EE69EF"/>
    <w:rsid w:val="00F32A0C"/>
    <w:rsid w:val="00F46AB0"/>
    <w:rsid w:val="00F568F7"/>
    <w:rsid w:val="00FB44FE"/>
    <w:rsid w:val="00FC06A1"/>
    <w:rsid w:val="00FC3D03"/>
    <w:rsid w:val="00FD2EF5"/>
    <w:rsid w:val="00FD54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83735"/>
  <w15:chartTrackingRefBased/>
  <w15:docId w15:val="{BDE244B8-52E0-4D7E-AFBF-9EAD286D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aliases w:val="Hyperlink"/>
    <w:qFormat/>
    <w:rsid w:val="00E02C1A"/>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uiPriority w:val="9"/>
    <w:qFormat/>
    <w:rsid w:val="00FC3D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qFormat/>
    <w:rsid w:val="00E02C1A"/>
    <w:pPr>
      <w:keepNext/>
      <w:jc w:val="center"/>
      <w:outlineLvl w:val="3"/>
    </w:pPr>
    <w:rPr>
      <w:b/>
      <w:caps/>
      <w:lang w:val="x-none" w:eastAsia="x-none"/>
    </w:rPr>
  </w:style>
  <w:style w:type="paragraph" w:styleId="Antrat6">
    <w:name w:val="heading 6"/>
    <w:basedOn w:val="prastasis"/>
    <w:next w:val="prastasis"/>
    <w:link w:val="Antrat6Diagrama"/>
    <w:qFormat/>
    <w:rsid w:val="00E02C1A"/>
    <w:pPr>
      <w:keepNext/>
      <w:ind w:left="1800" w:firstLine="360"/>
      <w:jc w:val="both"/>
      <w:outlineLvl w:val="5"/>
    </w:pPr>
    <w:rPr>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4Diagrama">
    <w:name w:val="Antraštė 4 Diagrama"/>
    <w:basedOn w:val="Numatytasispastraiposriftas"/>
    <w:link w:val="Antrat4"/>
    <w:rsid w:val="00E02C1A"/>
    <w:rPr>
      <w:rFonts w:ascii="Times New Roman" w:eastAsia="Times New Roman" w:hAnsi="Times New Roman" w:cs="Times New Roman"/>
      <w:b/>
      <w:caps/>
      <w:sz w:val="24"/>
      <w:szCs w:val="20"/>
      <w:lang w:val="x-none" w:eastAsia="x-none"/>
    </w:rPr>
  </w:style>
  <w:style w:type="character" w:customStyle="1" w:styleId="Antrat6Diagrama">
    <w:name w:val="Antraštė 6 Diagrama"/>
    <w:basedOn w:val="Numatytasispastraiposriftas"/>
    <w:link w:val="Antrat6"/>
    <w:rsid w:val="00E02C1A"/>
    <w:rPr>
      <w:rFonts w:ascii="Times New Roman" w:eastAsia="Times New Roman" w:hAnsi="Times New Roman" w:cs="Times New Roman"/>
      <w:sz w:val="24"/>
      <w:szCs w:val="20"/>
      <w:lang w:val="x-none" w:eastAsia="x-none"/>
    </w:rPr>
  </w:style>
  <w:style w:type="table" w:styleId="Lentelstinklelis">
    <w:name w:val="Table Grid"/>
    <w:basedOn w:val="prastojilentel"/>
    <w:uiPriority w:val="39"/>
    <w:rsid w:val="00E02C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E02C1A"/>
    <w:pPr>
      <w:suppressAutoHyphens/>
      <w:jc w:val="center"/>
    </w:pPr>
    <w:rPr>
      <w:b/>
      <w:color w:val="00000A"/>
      <w:szCs w:val="24"/>
      <w:lang w:eastAsia="lt-LT"/>
    </w:rPr>
  </w:style>
  <w:style w:type="character" w:customStyle="1" w:styleId="PavadinimasDiagrama">
    <w:name w:val="Pavadinimas Diagrama"/>
    <w:basedOn w:val="Numatytasispastraiposriftas"/>
    <w:link w:val="Pavadinimas"/>
    <w:uiPriority w:val="10"/>
    <w:rsid w:val="00E02C1A"/>
    <w:rPr>
      <w:rFonts w:ascii="Times New Roman" w:eastAsia="Times New Roman" w:hAnsi="Times New Roman" w:cs="Times New Roman"/>
      <w:b/>
      <w:color w:val="00000A"/>
      <w:sz w:val="24"/>
      <w:szCs w:val="24"/>
      <w:lang w:val="lt-LT" w:eastAsia="lt-LT"/>
    </w:rPr>
  </w:style>
  <w:style w:type="paragraph" w:styleId="Sraopastraipa">
    <w:name w:val="List Paragraph"/>
    <w:basedOn w:val="prastasis"/>
    <w:uiPriority w:val="34"/>
    <w:qFormat/>
    <w:rsid w:val="00E02C1A"/>
    <w:pPr>
      <w:ind w:left="720"/>
      <w:contextualSpacing/>
    </w:pPr>
  </w:style>
  <w:style w:type="character" w:styleId="Komentaronuoroda">
    <w:name w:val="annotation reference"/>
    <w:basedOn w:val="Numatytasispastraiposriftas"/>
    <w:uiPriority w:val="99"/>
    <w:semiHidden/>
    <w:unhideWhenUsed/>
    <w:rsid w:val="00B22B91"/>
    <w:rPr>
      <w:sz w:val="16"/>
      <w:szCs w:val="16"/>
    </w:rPr>
  </w:style>
  <w:style w:type="paragraph" w:styleId="Komentarotekstas">
    <w:name w:val="annotation text"/>
    <w:basedOn w:val="prastasis"/>
    <w:link w:val="KomentarotekstasDiagrama"/>
    <w:uiPriority w:val="99"/>
    <w:semiHidden/>
    <w:unhideWhenUsed/>
    <w:rsid w:val="00B22B91"/>
    <w:rPr>
      <w:sz w:val="20"/>
    </w:rPr>
  </w:style>
  <w:style w:type="character" w:customStyle="1" w:styleId="KomentarotekstasDiagrama">
    <w:name w:val="Komentaro tekstas Diagrama"/>
    <w:basedOn w:val="Numatytasispastraiposriftas"/>
    <w:link w:val="Komentarotekstas"/>
    <w:uiPriority w:val="99"/>
    <w:semiHidden/>
    <w:rsid w:val="00B22B91"/>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B22B91"/>
    <w:rPr>
      <w:b/>
      <w:bCs/>
    </w:rPr>
  </w:style>
  <w:style w:type="character" w:customStyle="1" w:styleId="KomentarotemaDiagrama">
    <w:name w:val="Komentaro tema Diagrama"/>
    <w:basedOn w:val="KomentarotekstasDiagrama"/>
    <w:link w:val="Komentarotema"/>
    <w:uiPriority w:val="99"/>
    <w:semiHidden/>
    <w:rsid w:val="00B22B91"/>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FD54D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D54D2"/>
    <w:rPr>
      <w:rFonts w:ascii="Segoe UI" w:eastAsia="Times New Roman" w:hAnsi="Segoe UI" w:cs="Segoe UI"/>
      <w:sz w:val="18"/>
      <w:szCs w:val="18"/>
      <w:lang w:val="lt-LT"/>
    </w:rPr>
  </w:style>
  <w:style w:type="paragraph" w:styleId="Antrats">
    <w:name w:val="header"/>
    <w:basedOn w:val="prastasis"/>
    <w:link w:val="AntratsDiagrama"/>
    <w:uiPriority w:val="99"/>
    <w:unhideWhenUsed/>
    <w:rsid w:val="00833677"/>
    <w:pPr>
      <w:tabs>
        <w:tab w:val="center" w:pos="4819"/>
        <w:tab w:val="right" w:pos="9638"/>
      </w:tabs>
    </w:pPr>
  </w:style>
  <w:style w:type="character" w:customStyle="1" w:styleId="AntratsDiagrama">
    <w:name w:val="Antraštės Diagrama"/>
    <w:basedOn w:val="Numatytasispastraiposriftas"/>
    <w:link w:val="Antrats"/>
    <w:uiPriority w:val="99"/>
    <w:rsid w:val="00833677"/>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833677"/>
    <w:pPr>
      <w:tabs>
        <w:tab w:val="center" w:pos="4819"/>
        <w:tab w:val="right" w:pos="9638"/>
      </w:tabs>
    </w:pPr>
  </w:style>
  <w:style w:type="character" w:customStyle="1" w:styleId="PoratDiagrama">
    <w:name w:val="Poraštė Diagrama"/>
    <w:basedOn w:val="Numatytasispastraiposriftas"/>
    <w:link w:val="Porat"/>
    <w:uiPriority w:val="99"/>
    <w:rsid w:val="00833677"/>
    <w:rPr>
      <w:rFonts w:ascii="Times New Roman" w:eastAsia="Times New Roman" w:hAnsi="Times New Roman" w:cs="Times New Roman"/>
      <w:sz w:val="24"/>
      <w:szCs w:val="20"/>
      <w:lang w:val="lt-LT"/>
    </w:rPr>
  </w:style>
  <w:style w:type="character" w:customStyle="1" w:styleId="Antrat1Diagrama">
    <w:name w:val="Antraštė 1 Diagrama"/>
    <w:basedOn w:val="Numatytasispastraiposriftas"/>
    <w:link w:val="Antrat1"/>
    <w:uiPriority w:val="9"/>
    <w:rsid w:val="00FC3D03"/>
    <w:rPr>
      <w:rFonts w:asciiTheme="majorHAnsi" w:eastAsiaTheme="majorEastAsia" w:hAnsiTheme="majorHAnsi" w:cstheme="majorBidi"/>
      <w:color w:val="2E74B5" w:themeColor="accent1" w:themeShade="BF"/>
      <w:sz w:val="32"/>
      <w:szCs w:val="3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3B042-9C7B-4B9B-8333-D401FB55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1398</Words>
  <Characters>797</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scbuhalterija2@gmail.com</cp:lastModifiedBy>
  <cp:revision>51</cp:revision>
  <cp:lastPrinted>2025-04-29T05:08:00Z</cp:lastPrinted>
  <dcterms:created xsi:type="dcterms:W3CDTF">2021-03-09T13:25:00Z</dcterms:created>
  <dcterms:modified xsi:type="dcterms:W3CDTF">2025-10-21T07:34:00Z</dcterms:modified>
</cp:coreProperties>
</file>